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DF03FC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DF03FC" w:rsidRPr="000162E0" w:rsidRDefault="00DF03FC" w:rsidP="00DF03FC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DF03FC" w:rsidRPr="000162E0" w:rsidRDefault="00DF03FC" w:rsidP="00DF03FC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A10970A" w14:textId="77777777" w:rsidR="00DF03FC" w:rsidRPr="00142C34" w:rsidRDefault="00DF03FC" w:rsidP="00DF03FC">
                  <w:pPr>
                    <w:shd w:val="clear" w:color="auto" w:fill="FFFFFF"/>
                    <w:jc w:val="both"/>
                    <w:rPr>
                      <w:color w:val="2C3134"/>
                      <w:sz w:val="22"/>
                      <w:szCs w:val="22"/>
                      <w:lang w:eastAsia="uk-UA"/>
                    </w:rPr>
                  </w:pPr>
                  <w:proofErr w:type="spellStart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>Шафа</w:t>
                  </w:r>
                  <w:proofErr w:type="spellEnd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 xml:space="preserve"> </w:t>
                  </w:r>
                  <w:proofErr w:type="spellStart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>напівзакрита</w:t>
                  </w:r>
                  <w:proofErr w:type="spellEnd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 xml:space="preserve"> з </w:t>
                  </w:r>
                  <w:proofErr w:type="spellStart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>чотирма</w:t>
                  </w:r>
                  <w:proofErr w:type="spellEnd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 xml:space="preserve"> </w:t>
                  </w:r>
                  <w:proofErr w:type="spellStart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>дверцятами</w:t>
                  </w:r>
                  <w:proofErr w:type="spellEnd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> </w:t>
                  </w:r>
                </w:p>
                <w:p w14:paraId="0AEB25BA" w14:textId="397F1C1F" w:rsidR="00DF03FC" w:rsidRPr="000162E0" w:rsidRDefault="00DF03FC" w:rsidP="00DF03F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 w:rsidRPr="000162E0">
                    <w:rPr>
                      <w:noProof/>
                      <w:sz w:val="22"/>
                      <w:szCs w:val="22"/>
                      <w:lang w:val="uk-UA" w:eastAsia="uk-UA"/>
                    </w:rPr>
                    <w:drawing>
                      <wp:inline distT="0" distB="0" distL="0" distR="0" wp14:anchorId="5C66A1A9" wp14:editId="6854A669">
                        <wp:extent cx="992763" cy="1647825"/>
                        <wp:effectExtent l="0" t="0" r="0" b="0"/>
                        <wp:docPr id="20" name="Рисунок 20" descr="Z:\Foto разное\Шафи\7712_bapsvsir_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Z:\Foto разное\Шафи\7712_bapsvsir_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5352" cy="16687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280F811" w14:textId="77777777" w:rsidR="00DF03FC" w:rsidRDefault="00DF03FC" w:rsidP="00DF03FC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Найменування</w:t>
                  </w:r>
                  <w:proofErr w:type="spellEnd"/>
                  <w:r>
                    <w:rPr>
                      <w:rStyle w:val="af3"/>
                    </w:rPr>
                    <w:t>:</w:t>
                  </w:r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корпусна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напівзакрита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чотирма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дверцятами</w:t>
                  </w:r>
                  <w:proofErr w:type="spellEnd"/>
                  <w:r>
                    <w:t xml:space="preserve">   для </w:t>
                  </w:r>
                  <w:proofErr w:type="spellStart"/>
                  <w:r>
                    <w:t>навчальних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закладів</w:t>
                  </w:r>
                  <w:proofErr w:type="spellEnd"/>
                </w:p>
                <w:p w14:paraId="78B9698E" w14:textId="77777777" w:rsidR="00DF03FC" w:rsidRDefault="00DF03FC" w:rsidP="00DF03FC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Габаритні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розміри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габаритні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розміри</w:t>
                  </w:r>
                  <w:proofErr w:type="spellEnd"/>
                  <w:r>
                    <w:t xml:space="preserve"> 702 × 405 × 2115 мм.</w:t>
                  </w:r>
                </w:p>
                <w:p w14:paraId="7C13746D" w14:textId="77777777" w:rsidR="00DF03FC" w:rsidRDefault="00DF03FC" w:rsidP="00DF03FC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Конструктивні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особливості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чотири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закриті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дві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відкриті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полиці</w:t>
                  </w:r>
                  <w:proofErr w:type="spellEnd"/>
                  <w:r>
                    <w:t xml:space="preserve">, з </w:t>
                  </w:r>
                  <w:proofErr w:type="spellStart"/>
                  <w:r>
                    <w:t>можливістю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регулювання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окремих</w:t>
                  </w:r>
                  <w:proofErr w:type="spellEnd"/>
                  <w:r>
                    <w:t xml:space="preserve"> по </w:t>
                  </w:r>
                  <w:proofErr w:type="spellStart"/>
                  <w:r>
                    <w:t>висоті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Закриті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секції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обладнуються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чотирма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фасадними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дверцятами</w:t>
                  </w:r>
                  <w:proofErr w:type="spellEnd"/>
                  <w:r>
                    <w:t xml:space="preserve"> .</w:t>
                  </w:r>
                  <w:proofErr w:type="gramEnd"/>
                  <w:r>
                    <w:t xml:space="preserve"> Корпус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повинен бути </w:t>
                  </w:r>
                  <w:proofErr w:type="spellStart"/>
                  <w:r>
                    <w:t>виготовлений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із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деревинно-стружкової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плити</w:t>
                  </w:r>
                  <w:proofErr w:type="spellEnd"/>
                  <w:r>
                    <w:t xml:space="preserve"> (ЛДСП)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18 мм. </w:t>
                  </w:r>
                  <w:proofErr w:type="spellStart"/>
                  <w:r>
                    <w:t>Фасади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облицьовані</w:t>
                  </w:r>
                  <w:proofErr w:type="spellEnd"/>
                  <w:r>
                    <w:t xml:space="preserve"> ПВХ-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 мм, </w:t>
                  </w:r>
                  <w:proofErr w:type="spellStart"/>
                  <w:r>
                    <w:t>решта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частин</w:t>
                  </w:r>
                  <w:proofErr w:type="spellEnd"/>
                  <w:r>
                    <w:t xml:space="preserve"> корпусу — ПВХ-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0,5 мм. </w:t>
                  </w:r>
                  <w:proofErr w:type="spellStart"/>
                  <w:r>
                    <w:t>Задня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стінка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виготовлена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односторонньо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ХДФ </w:t>
                  </w:r>
                  <w:proofErr w:type="spellStart"/>
                  <w:r>
                    <w:t>білого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кольору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2,5 мм.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встановлюватися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металеві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регульовані</w:t>
                  </w:r>
                  <w:proofErr w:type="spellEnd"/>
                  <w:r>
                    <w:t xml:space="preserve"> опори з </w:t>
                  </w:r>
                  <w:proofErr w:type="spellStart"/>
                  <w:r>
                    <w:t>діапазоном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регулювання</w:t>
                  </w:r>
                  <w:proofErr w:type="spellEnd"/>
                  <w:r>
                    <w:t xml:space="preserve"> по </w:t>
                  </w:r>
                  <w:proofErr w:type="spellStart"/>
                  <w:r>
                    <w:t>висоті</w:t>
                  </w:r>
                  <w:proofErr w:type="spellEnd"/>
                  <w:r>
                    <w:t xml:space="preserve"> 0–30 мм, </w:t>
                  </w:r>
                  <w:proofErr w:type="spellStart"/>
                  <w:r>
                    <w:t>які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забезпечують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можливість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вирівнювання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нерівній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підлозі</w:t>
                  </w:r>
                  <w:proofErr w:type="spellEnd"/>
                  <w:r>
                    <w:t>.</w:t>
                  </w:r>
                </w:p>
                <w:p w14:paraId="116685F1" w14:textId="77777777" w:rsidR="00DF03FC" w:rsidRDefault="00DF03FC" w:rsidP="00DF03FC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Матеріали</w:t>
                  </w:r>
                  <w:proofErr w:type="spellEnd"/>
                </w:p>
                <w:p w14:paraId="252D2A45" w14:textId="77777777" w:rsidR="00DF03FC" w:rsidRDefault="00DF03FC" w:rsidP="00DF03FC">
                  <w:pPr>
                    <w:pStyle w:val="ad"/>
                    <w:spacing w:before="0" w:beforeAutospacing="0" w:after="0" w:afterAutospacing="0"/>
                  </w:pPr>
                  <w:r>
                    <w:t>Корпус: ЛДСП 18 мм</w:t>
                  </w:r>
                </w:p>
                <w:p w14:paraId="50BB69FD" w14:textId="77777777" w:rsidR="00DF03FC" w:rsidRDefault="00DF03FC" w:rsidP="00DF03FC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Задня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стінка</w:t>
                  </w:r>
                  <w:proofErr w:type="spellEnd"/>
                  <w:r>
                    <w:t>: ХДФ 2,5 мм, одностороння</w:t>
                  </w:r>
                </w:p>
                <w:p w14:paraId="40DDEF58" w14:textId="77777777" w:rsidR="00DF03FC" w:rsidRDefault="00DF03FC" w:rsidP="00DF03FC">
                  <w:pPr>
                    <w:pStyle w:val="ad"/>
                    <w:spacing w:before="0" w:beforeAutospacing="0" w:after="0" w:afterAutospacing="0"/>
                  </w:pPr>
                  <w:r>
                    <w:t>Крайки: ПВХ 0,5 мм (корпус), ПВХ 1 мм (</w:t>
                  </w:r>
                  <w:proofErr w:type="spellStart"/>
                  <w:r>
                    <w:t>фасади</w:t>
                  </w:r>
                  <w:proofErr w:type="spellEnd"/>
                  <w:r>
                    <w:t>)</w:t>
                  </w:r>
                </w:p>
                <w:p w14:paraId="1D33D40B" w14:textId="77777777" w:rsidR="00DF03FC" w:rsidRDefault="00DF03FC" w:rsidP="00DF03FC">
                  <w:pPr>
                    <w:pStyle w:val="ad"/>
                    <w:spacing w:before="0" w:beforeAutospacing="0" w:after="0" w:afterAutospacing="0"/>
                  </w:pPr>
                  <w:r>
                    <w:t xml:space="preserve">Опори: </w:t>
                  </w:r>
                  <w:proofErr w:type="spellStart"/>
                  <w:r>
                    <w:t>металеві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регульовані</w:t>
                  </w:r>
                  <w:proofErr w:type="spellEnd"/>
                </w:p>
                <w:p w14:paraId="685A7200" w14:textId="77777777" w:rsidR="00DF03FC" w:rsidRDefault="00DF03FC" w:rsidP="00DF03FC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Палітра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кольорів</w:t>
                  </w:r>
                  <w:proofErr w:type="spellEnd"/>
                  <w:r>
                    <w:t xml:space="preserve"> ДСП-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повинно бути </w:t>
                  </w:r>
                  <w:proofErr w:type="spellStart"/>
                  <w:r>
                    <w:t>доступне</w:t>
                  </w:r>
                  <w:proofErr w:type="spellEnd"/>
                  <w:r>
                    <w:t xml:space="preserve"> в таких </w:t>
                  </w:r>
                  <w:proofErr w:type="spellStart"/>
                  <w:r>
                    <w:t>кольорах</w:t>
                  </w:r>
                  <w:proofErr w:type="spellEnd"/>
                  <w:r>
                    <w:t xml:space="preserve">: – корпус — бук </w:t>
                  </w:r>
                  <w:proofErr w:type="spellStart"/>
                  <w:r>
                    <w:t>артізан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перламутровий</w:t>
                  </w:r>
                  <w:proofErr w:type="spellEnd"/>
                  <w:r>
                    <w:t xml:space="preserve"> – фасад — </w:t>
                  </w:r>
                  <w:proofErr w:type="spellStart"/>
                  <w:r>
                    <w:t>сірий</w:t>
                  </w:r>
                  <w:proofErr w:type="spellEnd"/>
                  <w:r>
                    <w:t xml:space="preserve"> </w:t>
                  </w:r>
                </w:p>
                <w:p w14:paraId="5E69B79C" w14:textId="70D45931" w:rsidR="00DF03FC" w:rsidRDefault="00DF03FC" w:rsidP="00DF03FC">
                  <w:pPr>
                    <w:rPr>
                      <w:sz w:val="22"/>
                      <w:szCs w:val="22"/>
                      <w:lang w:val="uk-UA"/>
                    </w:rPr>
                  </w:pPr>
                  <w:proofErr w:type="spellStart"/>
                  <w:r>
                    <w:rPr>
                      <w:rStyle w:val="af3"/>
                    </w:rPr>
                    <w:t>Вимоги</w:t>
                  </w:r>
                  <w:proofErr w:type="spellEnd"/>
                  <w:r>
                    <w:rPr>
                      <w:rStyle w:val="af3"/>
                    </w:rPr>
                    <w:t xml:space="preserve"> до </w:t>
                  </w:r>
                  <w:proofErr w:type="spellStart"/>
                  <w:r>
                    <w:rPr>
                      <w:rStyle w:val="af3"/>
                    </w:rPr>
                    <w:t>якості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стабільну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геометрію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витримувати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експлуатаційні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навантаження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Всі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поверхні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мають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рівними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подряпин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здуттів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тріщин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відшарувань</w:t>
                  </w:r>
                  <w:proofErr w:type="spellEnd"/>
                  <w:r>
                    <w:t xml:space="preserve">. Крайки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надійно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приклеєні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зазорів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Регульовані</w:t>
                  </w:r>
                  <w:proofErr w:type="spellEnd"/>
                  <w:r>
                    <w:t xml:space="preserve"> опори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забезпечувати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надійне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встановлення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нерівних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поверхнях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розхитувань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відповідати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технічному</w:t>
                  </w:r>
                  <w:proofErr w:type="spellEnd"/>
                  <w:r>
                    <w:t xml:space="preserve"> регламенту </w:t>
                  </w:r>
                  <w:proofErr w:type="spellStart"/>
                  <w:r>
                    <w:t>безпечності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дитячих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меблів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чинним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державним</w:t>
                  </w:r>
                  <w:proofErr w:type="spellEnd"/>
                  <w:r>
                    <w:t xml:space="preserve"> стандартам і </w:t>
                  </w:r>
                  <w:proofErr w:type="spellStart"/>
                  <w:r>
                    <w:t>санітарно-гігієнічним</w:t>
                  </w:r>
                  <w:proofErr w:type="spellEnd"/>
                  <w:r>
                    <w:t xml:space="preserve"> нормам. </w:t>
                  </w:r>
                  <w:proofErr w:type="spellStart"/>
                  <w:r>
                    <w:t>Замовник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вимагає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копії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Висновку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санітарно-епідеміологічної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експертизи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сертифіката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відповідності</w:t>
                  </w:r>
                  <w:proofErr w:type="spellEnd"/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3E3A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1F2E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5C89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82E21"/>
    <w:rsid w:val="00887B51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14324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71C07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41EFF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03FC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32D6"/>
    <w:rsid w:val="00F972B4"/>
    <w:rsid w:val="00FA4CDC"/>
    <w:rsid w:val="00FA6E80"/>
    <w:rsid w:val="00FA7A20"/>
    <w:rsid w:val="00FB7916"/>
    <w:rsid w:val="00FC0867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2</cp:revision>
  <cp:lastPrinted>2025-04-10T13:45:00Z</cp:lastPrinted>
  <dcterms:created xsi:type="dcterms:W3CDTF">2025-07-02T17:53:00Z</dcterms:created>
  <dcterms:modified xsi:type="dcterms:W3CDTF">2025-07-02T17:53:00Z</dcterms:modified>
</cp:coreProperties>
</file>